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KÖZZÉTÉTELI LISTA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5"/>
        </w:tabs>
        <w:spacing w:after="0" w:before="0" w:line="240" w:lineRule="auto"/>
        <w:ind w:left="835" w:right="0" w:hanging="359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Az intézmény felvételi lehetőségeiről szóló tájékoztató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6" w:lineRule="auto"/>
        <w:ind w:left="116" w:right="5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első, illetve magasabb évfolyamra való jelentkezés az év bármely szakaszában lehetséges. A felvételhez szükséges, hogy a szülők írásbeli jelentkezésükkel erősítsek meg szándékukat.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386" w:lineRule="auto"/>
        <w:ind w:left="116" w:right="5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szülőknek lehetőségük van arra, hogy a felvételi eljárás megkezdése előtt nyílt napon vegyenek részt gyermekükkel, ahol megnézhetik, hogyan működik iskolánk.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</w:tabs>
        <w:spacing w:after="0" w:before="0" w:line="240" w:lineRule="auto"/>
        <w:ind w:left="836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 beiratkozásra meghatározott idő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" w:line="386" w:lineRule="auto"/>
        <w:ind w:left="116" w:right="5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beiratkozás időpontja a 2025-2026-os tanévre külön kiírás szerint történik. Várható időpontja </w:t>
      </w:r>
      <w:r w:rsidDel="00000000" w:rsidR="00000000" w:rsidRPr="00000000">
        <w:rPr>
          <w:sz w:val="24"/>
          <w:szCs w:val="24"/>
          <w:rtl w:val="0"/>
        </w:rPr>
        <w:t xml:space="preserve">március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hónap. A beiratkozással kapcsolatos bővebb információkért kérem, hívja 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+36-70-799-1002-es telefonszámot!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</w:tabs>
        <w:spacing w:after="0" w:before="0" w:line="240" w:lineRule="auto"/>
        <w:ind w:left="836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 fenntartó által engedélyezett osztályok, csoportok száma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" w:line="386" w:lineRule="auto"/>
        <w:ind w:left="116" w:right="11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Iskolánk felmenő rendszerben fejlődik, a 2025-2026-os tanévben 1-8. évfolyamon engedélyezte a fenntartó működésünket. Az osztályok maximális létszáma 16 főben került meghatározásra.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6"/>
        </w:tabs>
        <w:spacing w:after="0" w:before="0" w:line="424" w:lineRule="auto"/>
        <w:ind w:left="116" w:right="460" w:firstLine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öznevelési feladatot ellátó egység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ként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 díjfizetési kötelezettség jogcím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e,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mérték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6"/>
        </w:tabs>
        <w:spacing w:after="0" w:before="0" w:line="424" w:lineRule="auto"/>
        <w:ind w:left="0" w:right="46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Az intézmény nem szed sem térítési díjat, sem tandíjat. Amennyiben az iskola által szervezett programot tartó külső partner térítési díjat ír elő, annak kifizetési módja és mértéke a szülői közösséggel való egyeztetés alapján történik.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</w:tabs>
        <w:spacing w:after="0" w:before="1" w:line="240" w:lineRule="auto"/>
        <w:ind w:left="836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Az intézmény értékelésének ideje, megállapításai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</w:tabs>
        <w:spacing w:after="0" w:before="1" w:line="240" w:lineRule="auto"/>
        <w:ind w:left="837" w:right="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71" w:line="386" w:lineRule="auto"/>
        <w:ind w:left="836" w:right="5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Csongrád Megyei Kormányhivatal 2022. 12. 13- 2023. 01. 31.Törvényességi ellenőrzés</w:t>
      </w:r>
    </w:p>
    <w:p w:rsidR="00000000" w:rsidDel="00000000" w:rsidP="00000000" w:rsidRDefault="00000000" w:rsidRPr="00000000" w14:paraId="0000001F">
      <w:pPr>
        <w:spacing w:before="1" w:line="386" w:lineRule="auto"/>
        <w:ind w:left="836" w:right="10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Magyar Államkincstár Csongrád Megyei Igazgatóság 2022.07.12-2022.07. 20. Hatósági ellenőrzés</w:t>
      </w:r>
    </w:p>
    <w:p w:rsidR="00000000" w:rsidDel="00000000" w:rsidP="00000000" w:rsidRDefault="00000000" w:rsidRPr="00000000" w14:paraId="00000020">
      <w:pPr>
        <w:spacing w:before="1" w:line="386" w:lineRule="auto"/>
        <w:ind w:left="83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Csongrád Megyei Kormányhivatal 2020. 08. 28-2020. 08. 28.Törvényességi ellenőrzés</w:t>
      </w:r>
    </w:p>
    <w:p w:rsidR="00000000" w:rsidDel="00000000" w:rsidP="00000000" w:rsidRDefault="00000000" w:rsidRPr="00000000" w14:paraId="00000021">
      <w:pPr>
        <w:spacing w:before="1" w:line="386" w:lineRule="auto"/>
        <w:ind w:left="83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836"/>
        </w:tabs>
        <w:ind w:left="83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 nevelési-oktatási intézmény nyitva tartásának rendje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1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83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Szikra Általános Iskola nyitvatartása:</w:t>
      </w:r>
    </w:p>
    <w:p w:rsidR="00000000" w:rsidDel="00000000" w:rsidP="00000000" w:rsidRDefault="00000000" w:rsidRPr="00000000" w14:paraId="00000026">
      <w:pPr>
        <w:spacing w:before="169" w:lineRule="auto"/>
        <w:ind w:left="83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Hétfőtől péntekig: 7.00-16.30-ig.</w:t>
      </w:r>
    </w:p>
    <w:p w:rsidR="00000000" w:rsidDel="00000000" w:rsidP="00000000" w:rsidRDefault="00000000" w:rsidRPr="00000000" w14:paraId="00000027">
      <w:pPr>
        <w:spacing w:before="169" w:line="386" w:lineRule="auto"/>
        <w:ind w:left="83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Az aktuális tanév főbb eseményei megtekinthetők az iskola honlapján, dokumentumok, tanév rendje: </w:t>
      </w:r>
      <w:hyperlink r:id="rId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www.szikraiskola.hu</w:t>
        </w:r>
      </w:hyperlink>
      <w:hyperlink r:id="rId8">
        <w:r w:rsidDel="00000000" w:rsidR="00000000" w:rsidRPr="00000000">
          <w:rPr>
            <w:sz w:val="24"/>
            <w:szCs w:val="24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17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836"/>
        </w:tabs>
        <w:spacing w:line="386" w:lineRule="auto"/>
        <w:ind w:left="836" w:right="1077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Pedagógiai-szakmai ellenőrzés megállapításai a személyes adatok védelmére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vonatkozó jogszabályok megtartásával.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1" w:lineRule="auto"/>
        <w:ind w:left="83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2025-2026-os tanévben intézményi tanfelügyelet,</w:t>
      </w:r>
    </w:p>
    <w:p w:rsidR="00000000" w:rsidDel="00000000" w:rsidP="00000000" w:rsidRDefault="00000000" w:rsidRPr="00000000" w14:paraId="0000002B">
      <w:pPr>
        <w:spacing w:before="169" w:lineRule="auto"/>
        <w:ind w:left="311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vezetői tanfelügyelet,</w:t>
      </w:r>
    </w:p>
    <w:p w:rsidR="00000000" w:rsidDel="00000000" w:rsidP="00000000" w:rsidRDefault="00000000" w:rsidRPr="00000000" w14:paraId="0000002C">
      <w:pPr>
        <w:spacing w:before="169" w:lineRule="auto"/>
        <w:ind w:left="311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pedagógus minősítési eljárás 2fő.</w:t>
      </w:r>
    </w:p>
    <w:p w:rsidR="00000000" w:rsidDel="00000000" w:rsidP="00000000" w:rsidRDefault="00000000" w:rsidRPr="00000000" w14:paraId="0000002D">
      <w:pPr>
        <w:spacing w:before="169" w:lineRule="auto"/>
        <w:ind w:left="311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169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836"/>
        </w:tabs>
        <w:spacing w:before="1" w:line="386" w:lineRule="auto"/>
        <w:ind w:left="836" w:right="1443" w:hanging="360"/>
        <w:rPr>
          <w:sz w:val="24"/>
          <w:szCs w:val="24"/>
        </w:rPr>
        <w:sectPr>
          <w:pgSz w:h="16840" w:w="11900" w:orient="portrait"/>
          <w:pgMar w:bottom="280" w:top="1820" w:left="1300" w:right="1300" w:header="708" w:footer="708"/>
          <w:pgNumType w:start="1"/>
        </w:sect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 szervezeti és működési szabályzat, a házirend és a pedagógiai program</w:t>
      </w:r>
      <w:r w:rsidDel="00000000" w:rsidR="00000000" w:rsidRPr="00000000">
        <w:rPr>
          <w:sz w:val="24"/>
          <w:szCs w:val="24"/>
          <w:rtl w:val="0"/>
        </w:rPr>
        <w:t xml:space="preserve"> Megtalálható: </w:t>
      </w:r>
      <w:hyperlink r:id="rId9">
        <w:r w:rsidDel="00000000" w:rsidR="00000000" w:rsidRPr="00000000">
          <w:rPr>
            <w:color w:val="0563c1"/>
            <w:sz w:val="24"/>
            <w:szCs w:val="24"/>
            <w:rtl w:val="0"/>
          </w:rPr>
          <w:t xml:space="preserve">www.szikraiskola.hu</w:t>
        </w:r>
      </w:hyperlink>
      <w:hyperlink r:id="rId10">
        <w:r w:rsidDel="00000000" w:rsidR="00000000" w:rsidRPr="00000000">
          <w:rPr>
            <w:sz w:val="24"/>
            <w:szCs w:val="24"/>
            <w:rtl w:val="0"/>
          </w:rPr>
          <w:t xml:space="preserve">,</w:t>
        </w:r>
      </w:hyperlink>
      <w:r w:rsidDel="00000000" w:rsidR="00000000" w:rsidRPr="00000000">
        <w:rPr>
          <w:sz w:val="24"/>
          <w:szCs w:val="24"/>
          <w:rtl w:val="0"/>
        </w:rPr>
        <w:t xml:space="preserve"> dokumentumok.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</w:tabs>
        <w:spacing w:after="7" w:before="1" w:line="386" w:lineRule="auto"/>
        <w:ind w:left="836" w:right="1782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 betöltött munkakörök alapján a pedagógusok iskolai végzettsége és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szakképzettsége.</w:t>
      </w: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center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3015"/>
        <w:gridCol w:w="3000"/>
        <w:gridCol w:w="3030"/>
        <w:tblGridChange w:id="0">
          <w:tblGrid>
            <w:gridCol w:w="3015"/>
            <w:gridCol w:w="3000"/>
            <w:gridCol w:w="303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85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NÉV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85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Oklevél szerinti szakképesítés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tantárgyfelosztás szerint oktatott tárgyak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Petroly Pálma Nóra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496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Általános iskolai tanító-Főiskola Magyar nyelv és irodalom szakos tanár-Főiskola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Magyar szakos középiskolai tanár- Egyetem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85" w:right="919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Szakvizsgázott pedagógus, közoktatási vezető-Oklevél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gazgató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magyar nyelv és irodalom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Kecskeméti Marianna Gabriella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496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Magyar nyelv és irodalom szakos középiskolai tanár-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Főiskola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496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Drámapedagógus-Főiskola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496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Szakvizsgázott pedagógus mentorpedagógus szakterületen-Egyet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gazgató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helyettes,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magyar nyelv és irodalom,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on – és népismeret,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ráma és színház</w:t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Bikhazi-Huber Mária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496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Általános iskolai tanító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-Főiskola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496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anulásban akadályozott szakos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gyógypedagógus-Főiskola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Tanító- ének, magyar nyelv és irodalom,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rajz,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testnevelés,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napközis foglalkozás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56.0" w:type="dxa"/>
        <w:jc w:val="center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3018"/>
        <w:gridCol w:w="3019"/>
        <w:gridCol w:w="3019"/>
        <w:tblGridChange w:id="0">
          <w:tblGrid>
            <w:gridCol w:w="3018"/>
            <w:gridCol w:w="3019"/>
            <w:gridCol w:w="3019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Bokros-Szlávik Izabella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13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Tanító-testnevelés és sport műveltségi terület-Főiskola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85" w:right="572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Szakvizsgázott pedagógus mentorpedagógus szakterületen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7" w:line="230" w:lineRule="auto"/>
              <w:ind w:left="85" w:right="232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Tanító- m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atematika, testnevelés, technika és tervezés, természettudomány,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etika,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napközis foglalkozás, osztályfőnök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Diczházi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Attila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13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Fizika szakos általános iskolai tanár-Főiskola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7" w:line="230" w:lineRule="auto"/>
              <w:ind w:left="85" w:right="232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Fizika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Dömösi Szilvia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13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Általános iskolai tanító-Főiskola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13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Szakvizsgázott pedagógus a természettudományi tudás értékelése területén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7" w:line="230" w:lineRule="auto"/>
              <w:ind w:left="85" w:right="232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Tanító-m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agyar nyelv és irodalom, matematika,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etika, napközis foglalkozás,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osztályfőnök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Dömötörné Furdek Izabella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13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Általános iskolai tanító-Főiskola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7" w:line="230" w:lineRule="auto"/>
              <w:ind w:left="85" w:right="232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Tanító-t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estnevelés, technika, napközis foglalkozás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Gyarmati Anikó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13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Angol szakos középiskolai tanár-Egyetem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7" w:line="230" w:lineRule="auto"/>
              <w:ind w:left="85" w:right="232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Angol nyelv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Havai Zoltán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13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Kémia szakos általános iskolai tanár-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Főiskola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7" w:line="230" w:lineRule="auto"/>
              <w:ind w:left="85" w:right="232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Kémia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Horváthné Nagy Ildikó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13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Matematika szakos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általános iskolai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tanár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-Főiskola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7" w:line="230" w:lineRule="auto"/>
              <w:ind w:left="85" w:right="232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Matematika, osztályfőnök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Huszák-Moldvai Tünde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13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Gyógypedagógus-Főiskola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7" w:line="230" w:lineRule="auto"/>
              <w:ind w:left="85" w:right="232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Gyógypedagógiai fejlesztés</w:t>
            </w:r>
          </w:p>
        </w:tc>
      </w:tr>
      <w:tr>
        <w:trPr>
          <w:cantSplit w:val="0"/>
          <w:trHeight w:val="12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Jász Márta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277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Általános iskolai tanító-Főiskola Táncpedagógus-Főiskola Szakvizsgázott pedagógus fejlesztő, differenciáló pedagógiai területen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Tanító-m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agyar nyelv és irodalom, ének-zene, vizuális kultúra, napközis foglalkozás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Juhász Anett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85" w:right="333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Tanító-természetismeret műveltségi terület-Főiskola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277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Tanító-é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nek- zene, vizuális kultúra, technika és tervezés, osztályfőnök, szabadidő-szervező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Markovics-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Kerekes Zsófia Anna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333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Tanító-természetismeret műveltségi terület-Főiskola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" w:line="24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(Tartósan távol)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Kissné Gera Ágnes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333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Biológia szakos általános iskolai tanár-Főiskola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" w:line="24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iológia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Ördögh Márton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13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Tanító-testnevelés és sport műveltségi terület-Főiskola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Tanító-t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estnevelés, természettudomány, napközis foglalkozás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Pataj Klára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Rajz szakos általános iskolai tanár- Főiskola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706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Rajz és vizuális kultúra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Pádár 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1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Történelem-angol szakos középiskolai tanár-Egyetem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Angol nyelv, osztályfőnök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Sipos László Roland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1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Földrajz-történelem szakos középiskolai tanár-Egyetem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Pedagógiai asszisztens, napközis foglalkozás, DÖK-vezető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Szécsi Attila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1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Okleveles ének-zene tanár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Ének-zene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Szilva Péter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1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Számítástechnika szakos általános iskolai tanár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Digitális kultúra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Tanács Borbála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1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Általános iskolai tanító magyar nyelv és irodalom műveltségi területen-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Főiskola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Tanító-m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agyar nyelv és irodalom, matematika, ének- zene, osztályfőnök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Udvardy Endre Ádám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1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Okleveles informatika szakos tanár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igitális kultúra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Ujvári Csilla Ildikó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85" w:right="496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Földrajz-történelem szakos középiskolai tanár-Egyetem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706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örténelem, etika, állampolgári ismeretek, természettudomány, földrajz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napközis foglalkozás, osztályfőnök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Zombori-Golitz Patrícia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30" w:lineRule="auto"/>
              <w:ind w:left="85" w:right="141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Gyógypedagógus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85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Logopédiai fejlesztő foglalkozás</w:t>
            </w:r>
          </w:p>
        </w:tc>
      </w:tr>
    </w:tbl>
    <w:p w:rsidR="00000000" w:rsidDel="00000000" w:rsidP="00000000" w:rsidRDefault="00000000" w:rsidRPr="00000000" w14:paraId="0000008E">
      <w:pPr>
        <w:rPr>
          <w:sz w:val="20"/>
          <w:szCs w:val="20"/>
        </w:rPr>
        <w:sectPr>
          <w:type w:val="nextPage"/>
          <w:pgSz w:h="16840" w:w="11900" w:orient="portrait"/>
          <w:pgMar w:bottom="1397" w:top="1360" w:left="1300" w:right="130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</w:tabs>
        <w:spacing w:after="0" w:before="0" w:line="386" w:lineRule="auto"/>
        <w:ind w:left="836" w:right="1375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 betöltött munkakörök alapján a nevelő és oktató munkát segítők száma,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iskolai végzettsége és szakképzettsége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86" w:lineRule="auto"/>
        <w:ind w:left="836" w:right="11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2025-2026-os tanévben 1 fő iskolatitkár: Sósné Arnold Marianna (SzkI érettségi magasépítési ágazat, Képesített könyvelő-Középfok, Mérlegképes könyvelő-Felsőfok)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5"/>
        </w:tabs>
        <w:spacing w:after="0" w:before="0" w:line="240" w:lineRule="auto"/>
        <w:ind w:left="835" w:right="0" w:hanging="35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Az országos mérés-értékelés évenkénti eredményei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" w:line="386" w:lineRule="auto"/>
        <w:ind w:left="836" w:right="11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Szikra Általános Iskolában először a 2022-2023-as tanévben került sor országos mérésre, amely a 6. évfolyamot érint</w:t>
      </w:r>
      <w:r w:rsidDel="00000000" w:rsidR="00000000" w:rsidRPr="00000000">
        <w:rPr>
          <w:sz w:val="24"/>
          <w:szCs w:val="24"/>
          <w:rtl w:val="0"/>
        </w:rPr>
        <w:t xml:space="preserve">ette,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előző mérési eredmény még nem áll rendelkezésre.</w:t>
      </w:r>
    </w:p>
    <w:p w:rsidR="00000000" w:rsidDel="00000000" w:rsidP="00000000" w:rsidRDefault="00000000" w:rsidRPr="00000000" w14:paraId="00000099">
      <w:pPr>
        <w:spacing w:before="17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Ind w:w="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0"/>
        <w:gridCol w:w="1620"/>
        <w:gridCol w:w="2550"/>
        <w:gridCol w:w="1695"/>
        <w:gridCol w:w="2280"/>
        <w:tblGridChange w:id="0">
          <w:tblGrid>
            <w:gridCol w:w="1200"/>
            <w:gridCol w:w="1620"/>
            <w:gridCol w:w="2550"/>
            <w:gridCol w:w="1695"/>
            <w:gridCol w:w="2280"/>
          </w:tblGrid>
        </w:tblGridChange>
      </w:tblGrid>
      <w:tr>
        <w:trPr>
          <w:cantSplit w:val="0"/>
          <w:trHeight w:val="1295" w:hRule="atLeast"/>
          <w:tblHeader w:val="0"/>
        </w:trPr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05c82"/>
                <w:sz w:val="24"/>
                <w:szCs w:val="24"/>
                <w:rtl w:val="0"/>
              </w:rPr>
              <w:t xml:space="preserve">Év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05c82"/>
                <w:sz w:val="24"/>
                <w:szCs w:val="24"/>
                <w:rtl w:val="0"/>
              </w:rPr>
              <w:t xml:space="preserve">Évfolyam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05c82"/>
                <w:sz w:val="24"/>
                <w:szCs w:val="24"/>
                <w:rtl w:val="0"/>
              </w:rPr>
              <w:t xml:space="preserve">Képességterület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05c82"/>
                <w:sz w:val="24"/>
                <w:szCs w:val="24"/>
                <w:rtl w:val="0"/>
              </w:rPr>
              <w:t xml:space="preserve">Országos átlag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105c82"/>
                <w:sz w:val="24"/>
                <w:szCs w:val="24"/>
                <w:rtl w:val="0"/>
              </w:rPr>
              <w:t xml:space="preserve">Szikra Általános Iskola átlaga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Merge w:val="restart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2023</w:t>
            </w:r>
          </w:p>
        </w:tc>
        <w:tc>
          <w:tcPr>
            <w:vMerge w:val="restart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6. évfolyam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Matematika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1475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1568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Szövegértés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1432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1610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Természettudomány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1472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1663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Angol nyelv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1474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1728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Merge w:val="restart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2024</w:t>
            </w:r>
          </w:p>
        </w:tc>
        <w:tc>
          <w:tcPr>
            <w:vMerge w:val="restart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5. évfolyam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Matematika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 1467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1460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Szövegértés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 1504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1577 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ffffff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Történelem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 1524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1556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Digitális kultúra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 1450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1441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6. évfolyam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Matematika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 1464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1457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Szövegértés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 1440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1454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Természettudomány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 1461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1419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Angol nyelv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 1480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1652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Digitális kultúra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 1500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1404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Történelem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 1500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1479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7. évfolyam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Matematika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 1511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1562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Szövegértés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 1480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1415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Természettudomány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 1522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1433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Angol nyelv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 1553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1786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Digitális kultúra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 1532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1495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Történelem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 1518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1526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105c82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2025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4. évfolyam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matematika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1390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1488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szövegértés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1398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1475 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6. évfolyam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matematika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1480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1569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szövegértés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1469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1527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ffffff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természettudomány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1473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1554 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105c82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angol nyelv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1502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1520 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ffffff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digitális kultúra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1524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 1578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105c82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történelem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1532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1647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7. évfolyam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matematika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1553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1577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szövegértés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1538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1578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természettudomány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1553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1535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angol nyelv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1575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1773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digitális kultúra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1578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1540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ffffff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történelem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1570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1549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8. évfolyam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matematika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1593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1686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szövegértés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1520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1547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természettudomány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1574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1571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angol nyelv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1630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1817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105c82" w:space="0" w:sz="18" w:val="single"/>
              <w:bottom w:color="ffffff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digitális kultúra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1587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1631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ffffff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before="171" w:lineRule="auto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történelem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1582</w:t>
            </w:r>
          </w:p>
        </w:tc>
        <w:tc>
          <w:tcPr>
            <w:tcBorders>
              <w:top w:color="105c82" w:space="0" w:sz="18" w:val="single"/>
              <w:left w:color="105c82" w:space="0" w:sz="18" w:val="single"/>
              <w:bottom w:color="105c82" w:space="0" w:sz="18" w:val="single"/>
              <w:right w:color="105c82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before="171" w:lineRule="auto"/>
              <w:jc w:val="center"/>
              <w:rPr>
                <w:color w:val="105c82"/>
                <w:sz w:val="24"/>
                <w:szCs w:val="24"/>
              </w:rPr>
            </w:pPr>
            <w:r w:rsidDel="00000000" w:rsidR="00000000" w:rsidRPr="00000000">
              <w:rPr>
                <w:color w:val="105c82"/>
                <w:sz w:val="24"/>
                <w:szCs w:val="24"/>
                <w:rtl w:val="0"/>
              </w:rPr>
              <w:t xml:space="preserve">1553</w:t>
            </w:r>
          </w:p>
        </w:tc>
      </w:tr>
    </w:tbl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</w:tabs>
        <w:spacing w:after="0" w:before="0" w:line="240" w:lineRule="auto"/>
        <w:ind w:left="836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 tanulók le- és kimaradásával, évfolyamismétlésével kapcsolatos adatok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54.0" w:type="dxa"/>
        <w:jc w:val="left"/>
        <w:tblInd w:w="126.0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2263"/>
        <w:gridCol w:w="2263"/>
        <w:gridCol w:w="2264"/>
        <w:gridCol w:w="2264"/>
        <w:tblGridChange w:id="0">
          <w:tblGrid>
            <w:gridCol w:w="2263"/>
            <w:gridCol w:w="2263"/>
            <w:gridCol w:w="2264"/>
            <w:gridCol w:w="2264"/>
          </w:tblGrid>
        </w:tblGridChange>
      </w:tblGrid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1" w:right="1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Tanév</w:t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1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Tanév eleji létszám</w:t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3" w:right="1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Tanév végi létszám</w:t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3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Évismétlők száma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1" w:right="1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2020-2021</w:t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1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3" w:right="1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3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1" w:right="1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2021-2022</w:t>
            </w:r>
          </w:p>
        </w:tc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1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3" w:right="1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3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1" w:right="1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2022-2023</w:t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1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1" w:right="1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2023-2024</w:t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1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1" w:right="1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2024-2025</w:t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1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1" w:right="1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2025-2026</w:t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1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</w:tabs>
        <w:spacing w:after="0" w:before="1" w:line="420" w:lineRule="auto"/>
        <w:ind w:left="836" w:right="1982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v6ym1bcyp3l0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 tanórán kívüli egyéb foglalkozások igénybevételének lehetőségei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</w:tabs>
        <w:spacing w:after="0" w:before="1" w:line="420" w:lineRule="auto"/>
        <w:ind w:left="837" w:right="198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ku075cef2wlw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a, A foglalkozás megnevezése: DÖK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Pedagógus: </w:t>
      </w:r>
      <w:r w:rsidDel="00000000" w:rsidR="00000000" w:rsidRPr="00000000">
        <w:rPr>
          <w:sz w:val="24"/>
          <w:szCs w:val="24"/>
          <w:rtl w:val="0"/>
        </w:rPr>
        <w:t xml:space="preserve">Sipos László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" w:line="420" w:lineRule="auto"/>
        <w:ind w:left="836" w:right="200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b, A foglalkozás megnevezése: fejlesztő foglalkozás Gyógypedagógus: Huszák-Moldvai Tünde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833" w:right="200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c, A foglalkozás megnevezése: logopédiai fejlesztő foglalkozás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833" w:right="200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Gyógypedagógus: Zombori-Golitz Patrícia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833" w:right="2002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numPr>
          <w:ilvl w:val="0"/>
          <w:numId w:val="1"/>
        </w:numPr>
        <w:tabs>
          <w:tab w:val="left" w:leader="none" w:pos="836"/>
        </w:tabs>
        <w:spacing w:before="73" w:lineRule="auto"/>
        <w:ind w:left="83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 hétvégi házi feladatok és az iskolai dolgozatok szabályai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before="207" w:line="280" w:lineRule="auto"/>
        <w:ind w:left="836" w:right="10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házi feladat a megszerzett tudás begyakorlásának, ellenőrzésének módszere. A tanulók önálló ismeretszerzési, gyakorlási tevékenysége, amelyet a tanítási órák között levő időben, elsősorban a tanórákra való felkészülés során gyakorolnak. A házi feladatok feladásakor nagyon körültekintőnek kell lennie a tanárnak. Figyelemmel kell lennie a többi tantárgy tanulmányi elvárásaira, a tanulók különböző tanulmányi teljesítményére. A leghatékonyabb eljárás, ha differenciált házi feladatot adunk fel.</w:t>
      </w:r>
    </w:p>
    <w:p w:rsidR="00000000" w:rsidDel="00000000" w:rsidP="00000000" w:rsidRDefault="00000000" w:rsidRPr="00000000" w14:paraId="00000192">
      <w:pPr>
        <w:spacing w:before="161" w:line="280" w:lineRule="auto"/>
        <w:ind w:left="836" w:right="11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Iskolánkban nagy hangsúlyt fektetünk arra, hogy a tanulók tanuláshoz való motivációja lehetőleg folyamatos legyen. Kiemelten fontos ez a feladat, hiszen ha egy gyermek nem motivált, az kihat a teljesítményére, de a napközbeni hangulatra is. Célunk, hogy az ide járó gyerekek nagy kedvvel, örömmel járjanak iskolába, élvezzék a tanulás folyamatát, és vágyjanak az új ismeret megszerzésére. Ezért kiemelten fontos az értékelés, mint motiváció és visszajelzés. A Szikra Iskolában a pozitív megerősítést tartjuk az egyik fontos alappillérnek. Az értékelés szinte minden esetben a tanuló- tanár, gyakran a szülők bevonásával történik. Fontos, hogy a gyermekek értsék az értékelés lényegét, és képesek legyenek arra, hogy ezen visszajelzések iránymutatása alapján fejlődjenek, változtassanak a cél elérése érdekében. Az értékelés kiterjed mind az oktatás, mind a nevelés területeire.</w:t>
      </w:r>
    </w:p>
    <w:p w:rsidR="00000000" w:rsidDel="00000000" w:rsidP="00000000" w:rsidRDefault="00000000" w:rsidRPr="00000000" w14:paraId="0000019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before="9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line="280" w:lineRule="auto"/>
        <w:ind w:left="836" w:right="114" w:firstLine="0"/>
        <w:jc w:val="both"/>
        <w:rPr>
          <w:sz w:val="24"/>
          <w:szCs w:val="24"/>
        </w:rPr>
        <w:sectPr>
          <w:type w:val="continuous"/>
          <w:pgSz w:h="16840" w:w="11900" w:orient="portrait"/>
          <w:pgMar w:bottom="280" w:top="1400" w:left="1300" w:right="1300" w:header="708" w:footer="708"/>
        </w:sectPr>
      </w:pPr>
      <w:r w:rsidDel="00000000" w:rsidR="00000000" w:rsidRPr="00000000">
        <w:rPr>
          <w:sz w:val="24"/>
          <w:szCs w:val="24"/>
          <w:rtl w:val="0"/>
        </w:rPr>
        <w:t xml:space="preserve">A mindennapok során a pedagógusok szóban jeleznek vissza a tanulók, szülők számára akár a teljesítményről, akár a magatartásról, szorgalomról. Az értékelés alapjául szolgálnak továbbá az elkészült feladatlapok, amiket a pedagógusok egyfajta portfólióba gyűjtenek, de ide tartoznak a projekt produktumok, írásbeli beszámolók, szóbeli beszámolók. Iskolánkban a félévi és év végi értékelés mellett a tanulók minden negyedévben kapnak szöveges értékelést is.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</w:tabs>
        <w:spacing w:after="0" w:before="7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</w:tabs>
        <w:spacing w:after="0" w:before="1" w:line="240" w:lineRule="auto"/>
        <w:ind w:left="836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Az osztályozó vizsga tantárgyankénti, évfolyamonkénti követelményei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" w:line="280" w:lineRule="auto"/>
        <w:ind w:left="836" w:right="11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Minden vizsgatantárgy követelményei azonosak az adott évfolyam adott tantárgyának a nemzeti alaptantervben rögzített követelményrendszerével.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80" w:lineRule="auto"/>
        <w:ind w:left="836" w:right="11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osztályozó és a javítóvizsgán az adott előírt törzsanyag kérhető számon. Az egyes tantárgyakból a vizsga összetevőinek, a témaköröknek súlyozását az érintett pedagógusok határozzák meg. A vizsga tartalmának megfelelő témaköröket a tanulónak a felkészüléshez írásban ki kell adni.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80" w:lineRule="auto"/>
        <w:ind w:left="836" w:right="11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sajátos nevelési igényű tanulókra, illetve a beilleszkedési, tanulási, magatartási nehézséggel küzdő vizsgázóknak a tanulmányok alatti vizsga során lehetővé kell tenni mindazon mentességek, kedvezmények érvényesítését, amelyet a tanuló megfelelő vizsgálat, szakértői vélemény alapján kapott.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80" w:lineRule="auto"/>
        <w:ind w:left="836" w:right="11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numPr>
          <w:ilvl w:val="0"/>
          <w:numId w:val="1"/>
        </w:numPr>
        <w:tabs>
          <w:tab w:val="left" w:leader="none" w:pos="836"/>
        </w:tabs>
        <w:ind w:left="83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 tanulmányok alatti vizsgák tervezett ideje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before="13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ind w:left="83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Osztályozó vizsgák időpontja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1A1">
      <w:pPr>
        <w:spacing w:before="207" w:lineRule="auto"/>
        <w:ind w:left="83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Az első félév zárása előtt: január 1-2. hete</w:t>
      </w:r>
    </w:p>
    <w:p w:rsidR="00000000" w:rsidDel="00000000" w:rsidP="00000000" w:rsidRDefault="00000000" w:rsidRPr="00000000" w14:paraId="000001A2">
      <w:pPr>
        <w:spacing w:before="207" w:line="420" w:lineRule="auto"/>
        <w:ind w:left="836" w:right="200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tanév vége előtt: június első hete, augusztus utolsó hete.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Javítóvizsgák időpontja:</w:t>
      </w:r>
      <w:r w:rsidDel="00000000" w:rsidR="00000000" w:rsidRPr="00000000">
        <w:rPr>
          <w:sz w:val="24"/>
          <w:szCs w:val="24"/>
          <w:rtl w:val="0"/>
        </w:rPr>
        <w:t xml:space="preserve"> augusztus utolsó hete.</w:t>
      </w:r>
    </w:p>
    <w:p w:rsidR="00000000" w:rsidDel="00000000" w:rsidP="00000000" w:rsidRDefault="00000000" w:rsidRPr="00000000" w14:paraId="000001A3">
      <w:pPr>
        <w:spacing w:line="280" w:lineRule="auto"/>
        <w:ind w:left="83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Különbözeti vizsgák időpontja:</w:t>
      </w:r>
      <w:r w:rsidDel="00000000" w:rsidR="00000000" w:rsidRPr="00000000">
        <w:rPr>
          <w:sz w:val="24"/>
          <w:szCs w:val="24"/>
          <w:rtl w:val="0"/>
        </w:rPr>
        <w:t xml:space="preserve"> az első félév zárása előtt: január 1-2. hete, augusztus utolsó hete.</w:t>
      </w:r>
    </w:p>
    <w:p w:rsidR="00000000" w:rsidDel="00000000" w:rsidP="00000000" w:rsidRDefault="00000000" w:rsidRPr="00000000" w14:paraId="000001A4">
      <w:pPr>
        <w:spacing w:before="160" w:lineRule="auto"/>
        <w:ind w:left="836" w:firstLine="0"/>
        <w:rPr>
          <w:sz w:val="24"/>
          <w:szCs w:val="24"/>
        </w:rPr>
        <w:sectPr>
          <w:type w:val="nextPage"/>
          <w:pgSz w:h="16840" w:w="11900" w:orient="portrait"/>
          <w:pgMar w:bottom="280" w:top="1840" w:left="1300" w:right="1300" w:header="708" w:footer="708"/>
        </w:sectPr>
      </w:pPr>
      <w:r w:rsidDel="00000000" w:rsidR="00000000" w:rsidRPr="00000000">
        <w:rPr>
          <w:sz w:val="24"/>
          <w:szCs w:val="24"/>
          <w:rtl w:val="0"/>
        </w:rPr>
        <w:t xml:space="preserve">Ettől eltérő időpontot, írásos kérelemre, az igazgató engedélyezhet.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</w:tabs>
        <w:spacing w:after="0" w:before="0" w:line="240" w:lineRule="auto"/>
        <w:ind w:left="836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Az iskolai osztályok száma és az egyes osztályokban a tanulók létszáma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6256.0" w:type="dxa"/>
        <w:jc w:val="center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2084"/>
        <w:gridCol w:w="2086"/>
        <w:gridCol w:w="2086"/>
        <w:tblGridChange w:id="0">
          <w:tblGrid>
            <w:gridCol w:w="2084"/>
            <w:gridCol w:w="2086"/>
            <w:gridCol w:w="2086"/>
          </w:tblGrid>
        </w:tblGridChange>
      </w:tblGrid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85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Osztály</w:t>
            </w:r>
          </w:p>
        </w:tc>
        <w:tc>
          <w:tcPr/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85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Osztályfőnök</w:t>
            </w:r>
          </w:p>
        </w:tc>
        <w:tc>
          <w:tcPr/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85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Létszám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597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 osztály</w:t>
            </w:r>
          </w:p>
        </w:tc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85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Tanács Borbála</w:t>
            </w:r>
          </w:p>
        </w:tc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85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12 fő</w:t>
            </w:r>
          </w:p>
        </w:tc>
      </w:tr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597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 osztály</w:t>
            </w:r>
          </w:p>
        </w:tc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4" w:lineRule="auto"/>
              <w:ind w:left="85" w:right="238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Dömösi Szilvia</w:t>
            </w:r>
          </w:p>
        </w:tc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85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12 fő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597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 osztály</w:t>
            </w:r>
          </w:p>
        </w:tc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85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Juhász Anett</w:t>
            </w:r>
          </w:p>
        </w:tc>
        <w:tc>
          <w:tcPr/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93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fő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597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 osztály</w:t>
            </w:r>
          </w:p>
        </w:tc>
        <w:tc>
          <w:tcPr/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85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Bokros-Szlávik Izabella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93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 fő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597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 osztály</w:t>
            </w:r>
          </w:p>
        </w:tc>
        <w:tc>
          <w:tcPr/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85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Pádár 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mea</w:t>
            </w:r>
          </w:p>
        </w:tc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93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 fő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597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 osztály</w:t>
            </w:r>
          </w:p>
        </w:tc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85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Horváthné Nagy Ildikó</w:t>
            </w:r>
          </w:p>
        </w:tc>
        <w:tc>
          <w:tcPr/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93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9 fő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597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  osztály</w:t>
            </w:r>
          </w:p>
        </w:tc>
        <w:tc>
          <w:tcPr/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85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Ujvári Csilla</w:t>
            </w:r>
          </w:p>
        </w:tc>
        <w:tc>
          <w:tcPr/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93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11 fő</w:t>
            </w:r>
          </w:p>
        </w:tc>
      </w:tr>
    </w:tbl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280" w:top="1940" w:left="1300" w:right="130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37" w:hanging="360"/>
      </w:pPr>
      <w:rPr/>
    </w:lvl>
    <w:lvl w:ilvl="1">
      <w:start w:val="0"/>
      <w:numFmt w:val="bullet"/>
      <w:lvlText w:val="•"/>
      <w:lvlJc w:val="left"/>
      <w:pPr>
        <w:ind w:left="1686" w:hanging="360"/>
      </w:pPr>
      <w:rPr/>
    </w:lvl>
    <w:lvl w:ilvl="2">
      <w:start w:val="0"/>
      <w:numFmt w:val="bullet"/>
      <w:lvlText w:val="•"/>
      <w:lvlJc w:val="left"/>
      <w:pPr>
        <w:ind w:left="2532" w:hanging="360"/>
      </w:pPr>
      <w:rPr/>
    </w:lvl>
    <w:lvl w:ilvl="3">
      <w:start w:val="0"/>
      <w:numFmt w:val="bullet"/>
      <w:lvlText w:val="•"/>
      <w:lvlJc w:val="left"/>
      <w:pPr>
        <w:ind w:left="3378" w:hanging="360"/>
      </w:pPr>
      <w:rPr/>
    </w:lvl>
    <w:lvl w:ilvl="4">
      <w:start w:val="0"/>
      <w:numFmt w:val="bullet"/>
      <w:lvlText w:val="•"/>
      <w:lvlJc w:val="left"/>
      <w:pPr>
        <w:ind w:left="4224" w:hanging="360"/>
      </w:pPr>
      <w:rPr/>
    </w:lvl>
    <w:lvl w:ilvl="5">
      <w:start w:val="0"/>
      <w:numFmt w:val="bullet"/>
      <w:lvlText w:val="•"/>
      <w:lvlJc w:val="left"/>
      <w:pPr>
        <w:ind w:left="5070" w:hanging="360"/>
      </w:pPr>
      <w:rPr/>
    </w:lvl>
    <w:lvl w:ilvl="6">
      <w:start w:val="0"/>
      <w:numFmt w:val="bullet"/>
      <w:lvlText w:val="•"/>
      <w:lvlJc w:val="left"/>
      <w:pPr>
        <w:ind w:left="5916" w:hanging="360"/>
      </w:pPr>
      <w:rPr/>
    </w:lvl>
    <w:lvl w:ilvl="7">
      <w:start w:val="0"/>
      <w:numFmt w:val="bullet"/>
      <w:lvlText w:val="•"/>
      <w:lvlJc w:val="left"/>
      <w:pPr>
        <w:ind w:left="6762" w:hanging="360"/>
      </w:pPr>
      <w:rPr/>
    </w:lvl>
    <w:lvl w:ilvl="8">
      <w:start w:val="0"/>
      <w:numFmt w:val="bullet"/>
      <w:lvlText w:val="•"/>
      <w:lvlJc w:val="left"/>
      <w:pPr>
        <w:ind w:left="7608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h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35" w:lineRule="auto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zvegtrzs">
    <w:name w:val="Body Text"/>
    <w:basedOn w:val="Norml"/>
    <w:uiPriority w:val="1"/>
    <w:qFormat w:val="1"/>
    <w:rPr>
      <w:sz w:val="24"/>
      <w:szCs w:val="24"/>
    </w:rPr>
  </w:style>
  <w:style w:type="paragraph" w:styleId="Listaszerbekezds">
    <w:name w:val="List Paragraph"/>
    <w:basedOn w:val="Norml"/>
    <w:uiPriority w:val="1"/>
    <w:qFormat w:val="1"/>
    <w:pPr>
      <w:ind w:left="836" w:hanging="360"/>
    </w:pPr>
    <w:rPr>
      <w:u w:color="000000" w:val="single"/>
    </w:rPr>
  </w:style>
  <w:style w:type="paragraph" w:styleId="TableParagraph" w:customStyle="1">
    <w:name w:val="Table Paragraph"/>
    <w:basedOn w:val="Norml"/>
    <w:uiPriority w:val="1"/>
    <w:qFormat w:val="1"/>
    <w:pPr>
      <w:ind w:left="85"/>
    </w:pPr>
    <w:rPr>
      <w:rFonts w:ascii="Arial Narrow" w:cs="Arial Narrow" w:eastAsia="Arial Narrow" w:hAnsi="Arial Narrow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/>
    </w:tblPr>
    <w:tcPr>
      <w:shd w:fill="e7f8ff" w:val="clear"/>
    </w:tc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szikraiskola.hu/" TargetMode="External"/><Relationship Id="rId9" Type="http://schemas.openxmlformats.org/officeDocument/2006/relationships/hyperlink" Target="http://www.szikraiskola.hu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zikraiskola.hu/" TargetMode="External"/><Relationship Id="rId8" Type="http://schemas.openxmlformats.org/officeDocument/2006/relationships/hyperlink" Target="http://www.szikraiskola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TuaKB0nPPjFgUyicj19QRdr97w==">CgMxLjAyDmgudjZ5bTFiY3lwM2wwMg5oLmt1MDc1Y2VmMndsdzgAciExaHZfUjg0eTdWY1hSa3Z0Tk9Qa0pEQ1BEa3BRem52S2k=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2026-03-18T12:28:00Z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Pages</vt:lpwstr>
  </property>
  <property fmtid="{D5CDD505-2E9C-101B-9397-08002B2CF9AE}" pid="4" name="LastSaved">
    <vt:filetime>2026-03-18T00:00:00Z</vt:filetime>
  </property>
  <property fmtid="{D5CDD505-2E9C-101B-9397-08002B2CF9AE}" pid="5" name="Producer">
    <vt:lpwstr>macOS Version 13.2.1 (Build 22D68) Quartz PDFContext</vt:lpwstr>
  </property>
</Properties>
</file>